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47" w:rsidRDefault="00277841" w:rsidP="00DC2960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М</w:t>
      </w:r>
      <w:r w:rsidR="00312CC9"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еры индивидуальной профилактики </w:t>
      </w:r>
      <w:r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правонарушений</w:t>
      </w:r>
      <w:r w:rsidR="00312CC9"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</w:p>
    <w:p w:rsidR="00277841" w:rsidRPr="00874B47" w:rsidRDefault="00312CC9" w:rsidP="00DC2960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к лиц</w:t>
      </w:r>
      <w:r w:rsidR="00277841"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ам,</w:t>
      </w:r>
      <w:r w:rsid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="00277841" w:rsidRPr="00874B47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применившим насилие в семье</w:t>
      </w:r>
    </w:p>
    <w:p w:rsidR="00277841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169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77841" w:rsidRPr="00DC2960" w:rsidRDefault="00277841" w:rsidP="00DC2960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профилактическая беседа;</w:t>
      </w:r>
    </w:p>
    <w:p w:rsidR="00277841" w:rsidRPr="00DC2960" w:rsidRDefault="00277841" w:rsidP="00DC2960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официальное предупреждение;</w:t>
      </w:r>
    </w:p>
    <w:p w:rsidR="00277841" w:rsidRPr="00DC2960" w:rsidRDefault="00277841" w:rsidP="00DC2960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профилактический учет;</w:t>
      </w:r>
    </w:p>
    <w:p w:rsidR="00277841" w:rsidRPr="00DC2960" w:rsidRDefault="00277841" w:rsidP="00DC2960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защитное предписание;</w:t>
      </w:r>
    </w:p>
    <w:p w:rsidR="00277841" w:rsidRPr="00DC2960" w:rsidRDefault="00277841" w:rsidP="00DC2960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i/>
          <w:iCs/>
          <w:spacing w:val="-6"/>
          <w:sz w:val="28"/>
          <w:szCs w:val="28"/>
          <w:lang w:eastAsia="ru-RU"/>
        </w:rPr>
        <w:t>иные меры, предусмотренные законодательством.</w:t>
      </w:r>
    </w:p>
    <w:p w:rsidR="00277841" w:rsidRPr="00DC2960" w:rsidRDefault="00277841" w:rsidP="00DC296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841" w:rsidRPr="00DC2960" w:rsidRDefault="00277841" w:rsidP="00DC29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b/>
          <w:bCs/>
          <w:color w:val="0070C0"/>
          <w:spacing w:val="-3"/>
          <w:sz w:val="28"/>
          <w:szCs w:val="28"/>
          <w:lang w:eastAsia="ru-RU"/>
        </w:rPr>
        <w:t>Профилактическая беседа</w:t>
      </w:r>
      <w:r w:rsidRPr="00DC296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устное разъяснение гражданину общественной опасности подготовки и совершения </w:t>
      </w:r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правонарушений, правовых последствий, наступающих в результате </w:t>
      </w:r>
      <w:r w:rsidRPr="00DC2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совершения правонарушений, а также убеждение гражданина в недопустимости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>их совершения.</w:t>
      </w:r>
    </w:p>
    <w:p w:rsidR="00277841" w:rsidRPr="00DC2960" w:rsidRDefault="00277841" w:rsidP="00DC296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Профилактическая беседа проводится с лицами, которые ранее </w:t>
      </w:r>
      <w:r w:rsidRPr="00DC296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 xml:space="preserve">привлекались к ответственности и из исправительного учреждения вернулись </w:t>
      </w:r>
      <w:r w:rsidRPr="00DC2960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домой, с потенциально возможными нарушителями, а также при привлечении </w:t>
      </w:r>
      <w:r w:rsidRPr="00DC2960">
        <w:rPr>
          <w:rFonts w:ascii="Times New Roman" w:eastAsia="Times New Roman" w:hAnsi="Times New Roman"/>
          <w:i/>
          <w:sz w:val="28"/>
          <w:szCs w:val="28"/>
          <w:lang w:eastAsia="ru-RU"/>
        </w:rPr>
        <w:t>лиц к административной ответственности.</w:t>
      </w:r>
    </w:p>
    <w:p w:rsidR="00277841" w:rsidRPr="00DC2960" w:rsidRDefault="00277841" w:rsidP="00DC2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b/>
          <w:bCs/>
          <w:color w:val="0070C0"/>
          <w:spacing w:val="-3"/>
          <w:sz w:val="28"/>
          <w:szCs w:val="28"/>
          <w:lang w:eastAsia="ru-RU"/>
        </w:rPr>
        <w:t>Официальное предупреждение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- письменное разъяснение гражданину о недопустимости подготовки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>или совершения правонарушений в целях предупреждения повторности совершения им правонарушений.</w:t>
      </w:r>
    </w:p>
    <w:p w:rsidR="00277841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Официальное предупреждение выносится руководителем отдела 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внутренних дел (милиции) либо его заместителем гражданину:</w:t>
      </w:r>
    </w:p>
    <w:p w:rsidR="00277841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привлеченному к административной ответственности за </w:t>
      </w:r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правонарушение, предусмотренное статьями 9.1 (умышленное причинение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телесных повреждений и насильственные действия), 9.3 (оскорбление), </w:t>
      </w:r>
      <w:r w:rsidRPr="00DC2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17.1 (мелкое хулиганство) КоАП, </w:t>
      </w:r>
      <w:r w:rsidRPr="00DC2960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>совершенное по отношению к члену семьи</w:t>
      </w:r>
      <w:r w:rsidRPr="00DC2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277841" w:rsidRPr="00DC2960" w:rsidRDefault="00277841" w:rsidP="00DC2960">
      <w:pPr>
        <w:widowControl w:val="0"/>
        <w:shd w:val="clear" w:color="auto" w:fill="FFFFFF"/>
        <w:tabs>
          <w:tab w:val="left" w:pos="2095"/>
          <w:tab w:val="left" w:pos="4198"/>
          <w:tab w:val="left" w:pos="5407"/>
          <w:tab w:val="left" w:pos="6271"/>
        </w:tabs>
        <w:autoSpaceDE w:val="0"/>
        <w:autoSpaceDN w:val="0"/>
        <w:adjustRightInd w:val="0"/>
        <w:spacing w:after="0" w:line="240" w:lineRule="auto"/>
        <w:ind w:firstLine="9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>привлеченному</w:t>
      </w:r>
      <w:proofErr w:type="gramEnd"/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 к административной ответственности за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C29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правонарушение, </w:t>
      </w:r>
      <w:r w:rsidRPr="00DC296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предусмотренное </w:t>
      </w:r>
      <w:r w:rsidRPr="00DC2960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статьей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C2960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 xml:space="preserve">17.4 </w:t>
      </w:r>
      <w:r w:rsidRPr="00DC2960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(вовлечение 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несовершеннолетнего в антиобщественное поведение) КоАП;</w:t>
      </w:r>
    </w:p>
    <w:p w:rsidR="00277841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- в </w:t>
      </w:r>
      <w:proofErr w:type="gramStart"/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>отношении</w:t>
      </w:r>
      <w:proofErr w:type="gramEnd"/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принято решение об отказе в возбуждении 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уголовного дела либо о прекращении уголовного дела в связи с примирением с </w:t>
      </w:r>
      <w:r w:rsidRPr="00DC2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потерпевшим, амнистией или деятельным раскаянием виновного за </w:t>
      </w:r>
      <w:r w:rsidRPr="00DC2960">
        <w:rPr>
          <w:rFonts w:ascii="Times New Roman" w:eastAsia="Times New Roman" w:hAnsi="Times New Roman"/>
          <w:i/>
          <w:spacing w:val="-4"/>
          <w:sz w:val="28"/>
          <w:szCs w:val="28"/>
          <w:lang w:eastAsia="ru-RU"/>
        </w:rPr>
        <w:t xml:space="preserve">совершение </w:t>
      </w:r>
      <w:r w:rsidRPr="00DC2960">
        <w:rPr>
          <w:rFonts w:ascii="Times New Roman" w:eastAsia="Times New Roman" w:hAnsi="Times New Roman"/>
          <w:i/>
          <w:spacing w:val="-3"/>
          <w:sz w:val="28"/>
          <w:szCs w:val="28"/>
          <w:lang w:eastAsia="ru-RU"/>
        </w:rPr>
        <w:t>по отношению к члену семьи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деяний, содержащих признаки насильственных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преступлений, предусмотренных статьями 140 (убийство матерью </w:t>
      </w:r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новорожденного ребенка), 141 (убийство, совершенное в состоянии аффекта),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143 </w:t>
      </w:r>
      <w:proofErr w:type="gramStart"/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(убийство при превышении пределов необходимой обороны), 145 (доведение до самоубийства), 146 (склонение к самоубийству), 148 (умышленное лишение профессиональной трудоспособности), 149 (умышленное причинение менее тяжкого телесного повреждения), 150 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(причинение телесных повреждений в состоянии аффекта), 151 (причинение </w:t>
      </w:r>
      <w:r w:rsidRPr="00DC29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телесных повреждений при превышении мер, необходимых для задержания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лица, совершившего преступление, 152 (причинение телесных повреждений </w:t>
      </w:r>
      <w:r w:rsidRPr="00DC2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 превышении пределов необходимой обороны, 153</w:t>
      </w:r>
      <w:r w:rsidRPr="00DC2960">
        <w:rPr>
          <w:rFonts w:ascii="Times New Roman" w:eastAsia="Times New Roman" w:hAnsi="Times New Roman"/>
          <w:spacing w:val="-4"/>
          <w:sz w:val="28"/>
          <w:szCs w:val="28"/>
          <w:vertAlign w:val="subscript"/>
          <w:lang w:eastAsia="ru-RU"/>
        </w:rPr>
        <w:t>а</w:t>
      </w:r>
      <w:r w:rsidR="00312CC9" w:rsidRPr="00DC2960">
        <w:rPr>
          <w:rFonts w:ascii="Times New Roman" w:eastAsia="Times New Roman" w:hAnsi="Times New Roman"/>
          <w:spacing w:val="-4"/>
          <w:sz w:val="28"/>
          <w:szCs w:val="28"/>
          <w:vertAlign w:val="subscript"/>
          <w:lang w:eastAsia="ru-RU"/>
        </w:rPr>
        <w:t xml:space="preserve"> </w:t>
      </w:r>
      <w:r w:rsidRPr="00DC296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(причинение легкого </w:t>
      </w:r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телесного повреждения</w:t>
      </w:r>
      <w:proofErr w:type="gramEnd"/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, 154(истязание), 166-171-1 (преступления, связанные с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сексуальным насилием), 183 (незаконное лишение свободы), 186 (угроза 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убийством), 189 (оскорбление) Уголовного кодекса Республики Беларусь.</w:t>
      </w:r>
    </w:p>
    <w:p w:rsidR="00312CC9" w:rsidRPr="00DC2960" w:rsidRDefault="00312CC9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</w:p>
    <w:p w:rsidR="00277841" w:rsidRPr="00DC2960" w:rsidRDefault="00277841" w:rsidP="00DC296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b/>
          <w:bCs/>
          <w:color w:val="0070C0"/>
          <w:spacing w:val="-3"/>
          <w:sz w:val="28"/>
          <w:szCs w:val="28"/>
          <w:lang w:eastAsia="ru-RU"/>
        </w:rPr>
        <w:lastRenderedPageBreak/>
        <w:t>Профилактический учет</w:t>
      </w:r>
      <w:r w:rsidRPr="00DC296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</w:t>
      </w: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 xml:space="preserve">- наблюдение за поведением гражданина, в отношении которого </w:t>
      </w:r>
      <w:r w:rsidRPr="00DC29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принято решение об осуществлении профилактического учета, в целях </w:t>
      </w:r>
      <w:r w:rsidRPr="00DC2960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предупреждения с его стороны подготовки или совершения правонарушений и </w:t>
      </w:r>
      <w:r w:rsidRPr="00DC2960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оказания на него профилактического воздействия. </w:t>
      </w:r>
    </w:p>
    <w:p w:rsidR="00277841" w:rsidRPr="00DC2960" w:rsidRDefault="00277841" w:rsidP="00DC296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proofErr w:type="gramStart"/>
      <w:r w:rsidRPr="00DC2960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Профилактический учет осуществляется в отношении гражданина, привлеченного</w:t>
      </w:r>
      <w:r w:rsidRPr="00DC2960">
        <w:rPr>
          <w:rFonts w:ascii="Times New Roman" w:hAnsi="Times New Roman"/>
          <w:i/>
          <w:sz w:val="28"/>
          <w:szCs w:val="28"/>
        </w:rPr>
        <w:t xml:space="preserve"> к административной ответственности за правонарушение, совершенное в состоянии алкогольного опьянения, в состоянии, вызванном потреблением наркотических средств, психотропных веществ, их аналогов, токсических или других одурманивающих веществ, в течение года после объявления ему официального предупреждения за правонарушение, совершенное в состоянии алкогольного опьянения, в состоянии, вызванном потреблением наркотических средств, психотропных веществ, их аналогов, токсических или других</w:t>
      </w:r>
      <w:proofErr w:type="gramEnd"/>
      <w:r w:rsidRPr="00DC2960">
        <w:rPr>
          <w:rFonts w:ascii="Times New Roman" w:hAnsi="Times New Roman"/>
          <w:i/>
          <w:sz w:val="28"/>
          <w:szCs w:val="28"/>
        </w:rPr>
        <w:t xml:space="preserve"> одурманивающих веществ</w:t>
      </w:r>
      <w:r w:rsidRPr="00DC2960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.</w:t>
      </w:r>
    </w:p>
    <w:p w:rsidR="00312CC9" w:rsidRPr="00DC2960" w:rsidRDefault="00312CC9" w:rsidP="00DC296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</w:p>
    <w:p w:rsidR="00312CC9" w:rsidRPr="00DC2960" w:rsidRDefault="00277841" w:rsidP="00DC296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b/>
          <w:color w:val="7030A0"/>
          <w:sz w:val="28"/>
          <w:szCs w:val="28"/>
        </w:rPr>
      </w:pPr>
      <w:r w:rsidRPr="00DC2960">
        <w:rPr>
          <w:rFonts w:ascii="Times New Roman" w:hAnsi="Times New Roman"/>
          <w:b/>
          <w:color w:val="0070C0"/>
          <w:sz w:val="28"/>
          <w:szCs w:val="28"/>
        </w:rPr>
        <w:t xml:space="preserve">Защитное предписание </w:t>
      </w:r>
      <w:r w:rsidRPr="00DC2960">
        <w:rPr>
          <w:rFonts w:ascii="Times New Roman" w:hAnsi="Times New Roman"/>
          <w:b/>
          <w:sz w:val="28"/>
          <w:szCs w:val="28"/>
        </w:rPr>
        <w:t>-</w:t>
      </w:r>
      <w:r w:rsidRPr="00DC2960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DC2960">
        <w:rPr>
          <w:rFonts w:ascii="Times New Roman" w:hAnsi="Times New Roman"/>
          <w:sz w:val="28"/>
          <w:szCs w:val="28"/>
        </w:rPr>
        <w:t>установление гражданину, совершившему насилие в семье, ограничений на совершение определенных действий.</w:t>
      </w:r>
    </w:p>
    <w:p w:rsidR="001833E6" w:rsidRPr="00DC2960" w:rsidRDefault="001833E6" w:rsidP="00DC2960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77841" w:rsidRPr="00DC2960" w:rsidRDefault="00277841" w:rsidP="00DC2960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C2960">
        <w:rPr>
          <w:rFonts w:ascii="Times New Roman" w:hAnsi="Times New Roman"/>
          <w:sz w:val="28"/>
          <w:szCs w:val="28"/>
        </w:rPr>
        <w:t>Защитное предписание применяется после вынесения постановления о наложении административного взыскания за правонарушение, совершенное по отношению к члену семьи, к гражданину:</w:t>
      </w:r>
    </w:p>
    <w:p w:rsidR="00277841" w:rsidRPr="00DC2960" w:rsidRDefault="00277841" w:rsidP="00DC296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960">
        <w:rPr>
          <w:rFonts w:ascii="Times New Roman" w:hAnsi="Times New Roman"/>
          <w:sz w:val="28"/>
          <w:szCs w:val="28"/>
        </w:rPr>
        <w:t>которому</w:t>
      </w:r>
      <w:proofErr w:type="gramEnd"/>
      <w:r w:rsidRPr="00DC2960">
        <w:rPr>
          <w:rFonts w:ascii="Times New Roman" w:hAnsi="Times New Roman"/>
          <w:sz w:val="28"/>
          <w:szCs w:val="28"/>
        </w:rPr>
        <w:t xml:space="preserve"> вынесено официальное предупреждение. При этом защитное предписание применяется в течение года после объявления такого официального предупреждения;</w:t>
      </w:r>
    </w:p>
    <w:p w:rsidR="00277841" w:rsidRPr="00DC2960" w:rsidRDefault="00277841" w:rsidP="00DC2960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296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C2960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DC2960">
        <w:rPr>
          <w:rFonts w:ascii="Times New Roman" w:hAnsi="Times New Roman"/>
          <w:sz w:val="28"/>
          <w:szCs w:val="28"/>
        </w:rPr>
        <w:t xml:space="preserve"> которого осуществляется профилактический учет.</w:t>
      </w:r>
    </w:p>
    <w:p w:rsidR="00277841" w:rsidRPr="00DC2960" w:rsidRDefault="00277841" w:rsidP="00DC2960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  <w:r w:rsidRPr="00DC2960">
        <w:rPr>
          <w:rFonts w:ascii="Times New Roman" w:hAnsi="Times New Roman"/>
          <w:i/>
          <w:sz w:val="28"/>
          <w:szCs w:val="28"/>
        </w:rPr>
        <w:t>Защитное предписание выносится гражданину в письменной форме руководителем органа внутренних дел или его заместителем в трехдневный срок с момента получения постановления о наложении административного взыскания за правонарушение, совершенное по отношению к члену семьи.</w:t>
      </w:r>
    </w:p>
    <w:p w:rsidR="001B08C6" w:rsidRPr="00DC2960" w:rsidRDefault="001B08C6" w:rsidP="00DC2960">
      <w:pPr>
        <w:pStyle w:val="a3"/>
        <w:ind w:firstLine="360"/>
        <w:jc w:val="both"/>
        <w:rPr>
          <w:rFonts w:ascii="Times New Roman" w:hAnsi="Times New Roman"/>
          <w:i/>
          <w:sz w:val="28"/>
          <w:szCs w:val="28"/>
        </w:rPr>
      </w:pPr>
    </w:p>
    <w:p w:rsidR="00277841" w:rsidRPr="00DC2960" w:rsidRDefault="00277841" w:rsidP="00DC2960">
      <w:pPr>
        <w:pStyle w:val="a3"/>
        <w:ind w:firstLine="360"/>
        <w:jc w:val="both"/>
        <w:rPr>
          <w:rFonts w:ascii="Times New Roman" w:hAnsi="Times New Roman"/>
          <w:b/>
          <w:color w:val="0070C0"/>
          <w:sz w:val="28"/>
          <w:szCs w:val="28"/>
        </w:rPr>
      </w:pPr>
      <w:r w:rsidRPr="00DC2960">
        <w:rPr>
          <w:rFonts w:ascii="Times New Roman" w:hAnsi="Times New Roman"/>
          <w:b/>
          <w:color w:val="0070C0"/>
          <w:sz w:val="28"/>
          <w:szCs w:val="28"/>
        </w:rPr>
        <w:t>Защитным предписанием гражданину, в отношении которого оно вынесено, запрещается:</w:t>
      </w:r>
    </w:p>
    <w:p w:rsidR="00312CC9" w:rsidRPr="00DC2960" w:rsidRDefault="00312CC9" w:rsidP="00DC2960">
      <w:pPr>
        <w:pStyle w:val="a3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277841" w:rsidRPr="00DC2960" w:rsidRDefault="00277841" w:rsidP="00DC296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2960">
        <w:rPr>
          <w:rFonts w:ascii="Times New Roman" w:hAnsi="Times New Roman"/>
          <w:sz w:val="28"/>
          <w:szCs w:val="28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  <w:proofErr w:type="gramEnd"/>
    </w:p>
    <w:p w:rsidR="00277841" w:rsidRPr="00DC2960" w:rsidRDefault="00277841" w:rsidP="00DC296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2960">
        <w:rPr>
          <w:rFonts w:ascii="Times New Roman" w:hAnsi="Times New Roman"/>
          <w:sz w:val="28"/>
          <w:szCs w:val="28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277841" w:rsidRPr="00DC2960" w:rsidRDefault="00277841" w:rsidP="00DC2960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C2960">
        <w:rPr>
          <w:rFonts w:ascii="Times New Roman" w:hAnsi="Times New Roman"/>
          <w:sz w:val="28"/>
          <w:szCs w:val="28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:rsidR="00277841" w:rsidRPr="00DC2960" w:rsidRDefault="00277841" w:rsidP="00DC296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C2960">
        <w:rPr>
          <w:rFonts w:ascii="Times New Roman" w:hAnsi="Times New Roman"/>
          <w:sz w:val="28"/>
          <w:szCs w:val="28"/>
        </w:rPr>
        <w:t xml:space="preserve">Защитное предписание 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семье, временно покинуть общее </w:t>
      </w:r>
      <w:r w:rsidRPr="00DC2960">
        <w:rPr>
          <w:rFonts w:ascii="Times New Roman" w:hAnsi="Times New Roman"/>
          <w:sz w:val="28"/>
          <w:szCs w:val="28"/>
        </w:rPr>
        <w:lastRenderedPageBreak/>
        <w:t>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277841" w:rsidRPr="00DC2960" w:rsidRDefault="00277841" w:rsidP="00DC296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2960">
        <w:rPr>
          <w:rFonts w:ascii="Times New Roman" w:hAnsi="Times New Roman"/>
          <w:i/>
          <w:sz w:val="28"/>
          <w:szCs w:val="28"/>
        </w:rPr>
        <w:t xml:space="preserve">Защитное предписание объявляется гражданину, в отношении которого оно вынесено, должностным лицом органа внутренних дел в двухдневный срок со дня вынесения такого защитного предписания с разъяснением его прав и обязанностей. </w:t>
      </w:r>
    </w:p>
    <w:p w:rsidR="00E75504" w:rsidRPr="00DC2960" w:rsidRDefault="00277841" w:rsidP="00DC296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C2960">
        <w:rPr>
          <w:rFonts w:ascii="Times New Roman" w:hAnsi="Times New Roman"/>
          <w:i/>
          <w:sz w:val="28"/>
          <w:szCs w:val="28"/>
        </w:rPr>
        <w:t>Решение о прекращении защитного предписания может быть принято руководителем органа внутренних дел или его заместителем по заявлению соответствующего совершеннолетнего гражданина (граждан), пострадавшего (пострадавших) от насилия в семье.</w:t>
      </w:r>
    </w:p>
    <w:p w:rsidR="009D65D5" w:rsidRPr="00DC2960" w:rsidRDefault="009D65D5" w:rsidP="00DC2960">
      <w:pPr>
        <w:pStyle w:val="a3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75504" w:rsidRPr="00DC2960" w:rsidRDefault="00E75504" w:rsidP="00DC296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C2960">
        <w:rPr>
          <w:rFonts w:ascii="Times New Roman" w:hAnsi="Times New Roman"/>
          <w:b/>
          <w:i/>
          <w:color w:val="FF0000"/>
          <w:sz w:val="28"/>
          <w:szCs w:val="28"/>
        </w:rPr>
        <w:t>Помните!</w:t>
      </w:r>
      <w:r w:rsidRPr="00DC296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C2960">
        <w:rPr>
          <w:rFonts w:ascii="Times New Roman" w:hAnsi="Times New Roman"/>
          <w:i/>
          <w:sz w:val="28"/>
          <w:szCs w:val="28"/>
        </w:rPr>
        <w:t>Ежегодно в республике от рук близких</w:t>
      </w:r>
      <w:r w:rsidRPr="00DC2960">
        <w:rPr>
          <w:rFonts w:ascii="Times New Roman" w:hAnsi="Times New Roman"/>
          <w:b/>
          <w:i/>
          <w:sz w:val="28"/>
          <w:szCs w:val="28"/>
        </w:rPr>
        <w:t xml:space="preserve"> погибают около 120 человек, более 250 получают тяжкие телесные повреждения. </w:t>
      </w:r>
      <w:r w:rsidRPr="00DC2960">
        <w:rPr>
          <w:rFonts w:ascii="Times New Roman" w:hAnsi="Times New Roman"/>
          <w:i/>
          <w:sz w:val="28"/>
          <w:szCs w:val="28"/>
        </w:rPr>
        <w:t xml:space="preserve">Своевременное обращение за помощью остановит насилие, </w:t>
      </w:r>
      <w:r w:rsidRPr="00DC2960">
        <w:rPr>
          <w:rFonts w:ascii="Times New Roman" w:hAnsi="Times New Roman"/>
          <w:b/>
          <w:i/>
          <w:sz w:val="28"/>
          <w:szCs w:val="28"/>
        </w:rPr>
        <w:t>сохранит Вам жизнь.</w:t>
      </w:r>
    </w:p>
    <w:p w:rsidR="00E75504" w:rsidRPr="00DC2960" w:rsidRDefault="00E75504" w:rsidP="00DC2960">
      <w:pPr>
        <w:spacing w:before="100" w:beforeAutospacing="1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2960">
        <w:rPr>
          <w:rFonts w:ascii="Times New Roman" w:hAnsi="Times New Roman"/>
          <w:b/>
          <w:i/>
          <w:color w:val="000000"/>
          <w:sz w:val="28"/>
          <w:szCs w:val="28"/>
        </w:rPr>
        <w:t>Если в ВАШЕЙ семье уже имело место физическое насилие</w:t>
      </w:r>
      <w:r w:rsidRPr="00DC2960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DC2960">
        <w:rPr>
          <w:rFonts w:ascii="Times New Roman" w:hAnsi="Times New Roman"/>
          <w:b/>
          <w:i/>
          <w:color w:val="000000"/>
          <w:sz w:val="28"/>
          <w:szCs w:val="28"/>
        </w:rPr>
        <w:t>либо Вы проживаете рядом с семьёй, в которой ребёнок, один из супругов, либо престарелый человек находится в социально-опасном положении, Вам стало известно о фактах  насилия в отношении них, не оставайтесь безразличными к этим проблемам!!!</w:t>
      </w:r>
    </w:p>
    <w:p w:rsidR="00E75504" w:rsidRPr="00DC2960" w:rsidRDefault="00E75504" w:rsidP="00DC296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C2960">
        <w:rPr>
          <w:rFonts w:ascii="Times New Roman" w:hAnsi="Times New Roman"/>
          <w:b/>
          <w:color w:val="000000"/>
          <w:sz w:val="28"/>
          <w:szCs w:val="28"/>
        </w:rPr>
        <w:t>Телефоны горячей линии Столбцовского РОВД:</w:t>
      </w:r>
    </w:p>
    <w:p w:rsidR="00E75504" w:rsidRPr="00DC2960" w:rsidRDefault="00E75504" w:rsidP="00DC29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DC2960">
        <w:rPr>
          <w:rFonts w:ascii="Times New Roman" w:hAnsi="Times New Roman"/>
          <w:b/>
          <w:color w:val="0070C0"/>
          <w:sz w:val="28"/>
          <w:szCs w:val="28"/>
        </w:rPr>
        <w:t>50167, 51915</w:t>
      </w:r>
    </w:p>
    <w:p w:rsidR="009D65D5" w:rsidRPr="00DC2960" w:rsidRDefault="009D65D5" w:rsidP="00DC296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77841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841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>ВАЖНО!</w:t>
      </w:r>
    </w:p>
    <w:p w:rsidR="00312CC9" w:rsidRPr="00DC2960" w:rsidRDefault="00312CC9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</w:p>
    <w:p w:rsidR="00277841" w:rsidRPr="00DC2960" w:rsidRDefault="00277841" w:rsidP="00DC296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sz w:val="28"/>
          <w:szCs w:val="28"/>
          <w:lang w:eastAsia="ru-RU"/>
        </w:rPr>
        <w:t>Кроме Кодекса Республики Беларусь об административных правонарушениях ряд статей Уголовного кодекса Республики Беларусь предусматривает уголовную ответственность за истязание, умышленное причинение легких, менее тяжких и тяжких телесных повреждений, угрозу убийством, причинением тяжких телесных повреждений или уничтожением имущества и др.</w:t>
      </w:r>
    </w:p>
    <w:p w:rsidR="00312CC9" w:rsidRPr="00DC2960" w:rsidRDefault="00312CC9" w:rsidP="00DC296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A9D" w:rsidRPr="00DC2960" w:rsidRDefault="00277841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DC2960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Важно не молчать, а показать нарушителю, что его неправомерные действия неукоснительно повлекут за собой определенные правовые последствия!</w:t>
      </w:r>
    </w:p>
    <w:p w:rsidR="002C1A9D" w:rsidRPr="00DC2960" w:rsidRDefault="002C1A9D" w:rsidP="00DC296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CE6D4A" w:rsidRPr="00DC2960" w:rsidRDefault="00CE6D4A" w:rsidP="00DC2960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Style w:val="a6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E6D4A" w:rsidRPr="00DC2960" w:rsidTr="00DC2960">
        <w:tc>
          <w:tcPr>
            <w:tcW w:w="5670" w:type="dxa"/>
          </w:tcPr>
          <w:p w:rsidR="00DC2960" w:rsidRDefault="00DC2960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960" w:rsidRDefault="00DC2960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960" w:rsidRDefault="00DC2960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C2960" w:rsidRDefault="00DC2960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003AA" w:rsidRDefault="00D003AA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003AA" w:rsidRDefault="00D003AA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  <w:p w:rsidR="00D003AA" w:rsidRDefault="00D003AA" w:rsidP="00DC2960">
            <w:pPr>
              <w:ind w:right="3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CE6D4A" w:rsidRPr="00DC2960" w:rsidRDefault="00CE6D4A" w:rsidP="00DC2960">
            <w:pPr>
              <w:ind w:right="3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C2960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Составитель:</w:t>
            </w:r>
            <w:r w:rsidRPr="00DC2960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межведомственный совет </w:t>
            </w:r>
            <w:r w:rsidR="00874B4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Столбцовского района </w:t>
            </w:r>
            <w:r w:rsidRPr="00DC2960">
              <w:rPr>
                <w:rFonts w:ascii="Times New Roman" w:eastAsia="Times New Roman" w:hAnsi="Times New Roman"/>
                <w:i/>
                <w:sz w:val="24"/>
                <w:szCs w:val="24"/>
              </w:rPr>
              <w:t>по профилактике и оказанию помощи, пострадавшим от насилия в семье</w:t>
            </w:r>
          </w:p>
        </w:tc>
      </w:tr>
    </w:tbl>
    <w:p w:rsidR="00CE6D4A" w:rsidRPr="00DC2960" w:rsidRDefault="00CE6D4A" w:rsidP="00DC29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sectPr w:rsidR="00CE6D4A" w:rsidRPr="00DC2960" w:rsidSect="002C1A9D">
      <w:pgSz w:w="11906" w:h="16838"/>
      <w:pgMar w:top="851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D04D22"/>
    <w:lvl w:ilvl="0">
      <w:numFmt w:val="bullet"/>
      <w:lvlText w:val="*"/>
      <w:lvlJc w:val="left"/>
    </w:lvl>
  </w:abstractNum>
  <w:abstractNum w:abstractNumId="1">
    <w:nsid w:val="0E174440"/>
    <w:multiLevelType w:val="singleLevel"/>
    <w:tmpl w:val="911694A6"/>
    <w:lvl w:ilvl="0">
      <w:start w:val="4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E5D2BE9"/>
    <w:multiLevelType w:val="singleLevel"/>
    <w:tmpl w:val="911694A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67B84BCD"/>
    <w:multiLevelType w:val="hybridMultilevel"/>
    <w:tmpl w:val="E9806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373E8"/>
    <w:multiLevelType w:val="hybridMultilevel"/>
    <w:tmpl w:val="07BE81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  <w:b w:val="0"/>
          <w:color w:val="7030A0"/>
        </w:rPr>
      </w:lvl>
    </w:lvlOverride>
  </w:num>
  <w:num w:numId="2">
    <w:abstractNumId w:val="4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  <w:b w:val="0"/>
          <w:color w:val="7030A0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8"/>
    <w:rsid w:val="001833E6"/>
    <w:rsid w:val="001B08C6"/>
    <w:rsid w:val="00277841"/>
    <w:rsid w:val="002C1A9D"/>
    <w:rsid w:val="002E2BD3"/>
    <w:rsid w:val="00312CC9"/>
    <w:rsid w:val="003936D2"/>
    <w:rsid w:val="00424492"/>
    <w:rsid w:val="00446856"/>
    <w:rsid w:val="006D21F1"/>
    <w:rsid w:val="007005D2"/>
    <w:rsid w:val="007707AA"/>
    <w:rsid w:val="00874B47"/>
    <w:rsid w:val="00960FF4"/>
    <w:rsid w:val="009D65D5"/>
    <w:rsid w:val="00A63A5C"/>
    <w:rsid w:val="00AC05D8"/>
    <w:rsid w:val="00CE6D4A"/>
    <w:rsid w:val="00D003AA"/>
    <w:rsid w:val="00DC2960"/>
    <w:rsid w:val="00E75504"/>
    <w:rsid w:val="00F2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312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2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2C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2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1F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next w:val="a"/>
    <w:link w:val="a5"/>
    <w:uiPriority w:val="10"/>
    <w:qFormat/>
    <w:rsid w:val="00312C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312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12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CE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9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</cp:revision>
  <cp:lastPrinted>2019-02-27T12:56:00Z</cp:lastPrinted>
  <dcterms:created xsi:type="dcterms:W3CDTF">2018-11-22T08:08:00Z</dcterms:created>
  <dcterms:modified xsi:type="dcterms:W3CDTF">2021-07-23T09:09:00Z</dcterms:modified>
</cp:coreProperties>
</file>